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A4" w:rsidRPr="005620EA" w:rsidRDefault="002E77A4" w:rsidP="002E77A4">
      <w:pPr>
        <w:shd w:val="clear" w:color="auto" w:fill="FFFFFF"/>
        <w:spacing w:line="337" w:lineRule="atLeast"/>
        <w:ind w:left="-142" w:righ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5620E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Изменения в деятельности общеобразовательных организаций в связи с вступлением в силу порядка организации и осуществления</w:t>
      </w:r>
      <w:r w:rsidRPr="005620EA">
        <w:rPr>
          <w:rFonts w:ascii="Times New Roman" w:eastAsia="Times New Roman" w:hAnsi="Times New Roman" w:cs="Times New Roman"/>
          <w:b/>
          <w:bCs/>
          <w:kern w:val="36"/>
          <w:sz w:val="30"/>
          <w:lang w:eastAsia="ru-RU"/>
        </w:rPr>
        <w:t> образовательной </w:t>
      </w:r>
      <w:r w:rsidRPr="005620E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деятельности по</w:t>
      </w:r>
      <w:r w:rsidR="009C1C4E" w:rsidRPr="005620E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r w:rsidRPr="005620EA">
        <w:rPr>
          <w:rFonts w:ascii="Times New Roman" w:eastAsia="Times New Roman" w:hAnsi="Times New Roman" w:cs="Times New Roman"/>
          <w:b/>
          <w:bCs/>
          <w:kern w:val="36"/>
          <w:sz w:val="30"/>
          <w:lang w:eastAsia="ru-RU"/>
        </w:rPr>
        <w:t>образовательным программам начального общего</w:t>
      </w:r>
      <w:r w:rsidRPr="005620E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,</w:t>
      </w:r>
      <w:r w:rsidRPr="005620EA">
        <w:rPr>
          <w:rFonts w:ascii="Times New Roman" w:eastAsia="Times New Roman" w:hAnsi="Times New Roman" w:cs="Times New Roman"/>
          <w:b/>
          <w:bCs/>
          <w:kern w:val="36"/>
          <w:sz w:val="30"/>
          <w:lang w:eastAsia="ru-RU"/>
        </w:rPr>
        <w:t> основного общего </w:t>
      </w:r>
      <w:r w:rsidRPr="005620E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и среднего</w:t>
      </w:r>
      <w:r w:rsidR="009C1C4E" w:rsidRPr="005620E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r w:rsidRPr="005620EA">
        <w:rPr>
          <w:rFonts w:ascii="Times New Roman" w:eastAsia="Times New Roman" w:hAnsi="Times New Roman" w:cs="Times New Roman"/>
          <w:b/>
          <w:bCs/>
          <w:kern w:val="36"/>
          <w:sz w:val="30"/>
          <w:lang w:eastAsia="ru-RU"/>
        </w:rPr>
        <w:t>общего образования</w:t>
      </w:r>
    </w:p>
    <w:p w:rsidR="002E77A4" w:rsidRPr="009C1C4E" w:rsidRDefault="002E77A4" w:rsidP="009C1C4E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me84"/>
      <w:bookmarkEnd w:id="0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отличие от ранее действовавшего Закона РФ от 10.07.1992 № 3266-1 "Об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образовании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Федеральный закон от 29.12.2012 </w:t>
      </w:r>
      <w:hyperlink r:id="rId4" w:tgtFrame="_blank" w:history="1">
        <w:r w:rsidRPr="009C1C4E">
          <w:rPr>
            <w:rFonts w:ascii="Times New Roman" w:eastAsia="Times New Roman" w:hAnsi="Times New Roman" w:cs="Times New Roman"/>
            <w:color w:val="004994"/>
            <w:sz w:val="24"/>
            <w:szCs w:val="24"/>
            <w:u w:val="single"/>
            <w:lang w:eastAsia="ru-RU"/>
          </w:rPr>
          <w:t>№ 273-ФЗ</w:t>
        </w:r>
      </w:hyperlink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"Об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образовании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Российской Федерации" (далее – Федеральный закон "Об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образовании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Российской Федерации") не содержит отсылок к </w:t>
      </w:r>
      <w:r w:rsidR="009C1C4E"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иповым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положениям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образовательных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учреждениях различных типов и видов. Все типовые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положения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т. ч. Типовое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 общеобразовательном учреждении, утв. постановлением Правительства РФ от 19.03.2001 № 196, утратили актуальность с 1 сентября 2013 г.</w:t>
      </w:r>
    </w:p>
    <w:p w:rsidR="002E77A4" w:rsidRPr="009C1C4E" w:rsidRDefault="002E77A4" w:rsidP="009C1C4E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me85"/>
      <w:bookmarkEnd w:id="1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с тем такой документ, как типовое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необходим для более детального по сравнению с Федеральным законом "Об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образовании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Российской Федерации" регулирования деятельности общеобразовательных учреждений. Более того, его принятие предусмотрено </w:t>
      </w:r>
      <w:hyperlink r:id="rId5" w:anchor="XA00MCC2N1" w:tgtFrame="_blank" w:history="1">
        <w:r w:rsidRPr="009C1C4E">
          <w:rPr>
            <w:rFonts w:ascii="Times New Roman" w:eastAsia="Times New Roman" w:hAnsi="Times New Roman" w:cs="Times New Roman"/>
            <w:color w:val="004994"/>
            <w:sz w:val="24"/>
            <w:szCs w:val="24"/>
            <w:u w:val="single"/>
            <w:lang w:eastAsia="ru-RU"/>
          </w:rPr>
          <w:t>ч. 11</w:t>
        </w:r>
      </w:hyperlink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ст. 13 данного закона: порядок организации и </w:t>
      </w:r>
      <w:proofErr w:type="spellStart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осуществления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образовательной</w:t>
      </w:r>
      <w:proofErr w:type="spellEnd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деятельности по соответствующим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образовательным программам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различных</w:t>
      </w:r>
      <w:proofErr w:type="gramEnd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уровня и (или) направленности или по соответствующему виду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образования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образования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E77A4" w:rsidRPr="002E77A4" w:rsidRDefault="002E77A4" w:rsidP="009C1C4E">
      <w:pPr>
        <w:pBdr>
          <w:top w:val="single" w:sz="2" w:space="3" w:color="4D0000"/>
          <w:left w:val="single" w:sz="2" w:space="5" w:color="4D0000"/>
          <w:bottom w:val="single" w:sz="8" w:space="3" w:color="4D0000"/>
          <w:right w:val="single" w:sz="8" w:space="5" w:color="4D0000"/>
        </w:pBdr>
        <w:shd w:val="clear" w:color="auto" w:fill="7A1220"/>
        <w:spacing w:line="337" w:lineRule="atLeast"/>
        <w:ind w:left="0" w:right="187" w:firstLine="0"/>
        <w:jc w:val="center"/>
        <w:outlineLvl w:val="3"/>
        <w:rPr>
          <w:rFonts w:ascii="Verdana" w:eastAsia="Times New Roman" w:hAnsi="Verdana" w:cs="Times New Roman"/>
          <w:color w:val="FFFFFF"/>
          <w:lang w:eastAsia="ru-RU"/>
        </w:rPr>
      </w:pPr>
      <w:r w:rsidRPr="002E77A4">
        <w:rPr>
          <w:rFonts w:ascii="Verdana" w:eastAsia="Times New Roman" w:hAnsi="Verdana" w:cs="Times New Roman"/>
          <w:color w:val="FFFFFF"/>
          <w:lang w:eastAsia="ru-RU"/>
        </w:rPr>
        <w:t>Внимание</w:t>
      </w:r>
    </w:p>
    <w:p w:rsidR="002E77A4" w:rsidRPr="009C1C4E" w:rsidRDefault="002E77A4" w:rsidP="009C1C4E">
      <w:pPr>
        <w:shd w:val="clear" w:color="auto" w:fill="F6F8F9"/>
        <w:ind w:left="0" w:righ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me87"/>
      <w:bookmarkEnd w:id="2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исполнение этой нормы </w:t>
      </w:r>
      <w:proofErr w:type="spellStart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приказом от 30.08.2013 </w:t>
      </w:r>
      <w:hyperlink r:id="rId6" w:tgtFrame="_blank" w:history="1">
        <w:r w:rsidRPr="009C1C4E">
          <w:rPr>
            <w:rFonts w:ascii="Times New Roman" w:eastAsia="Times New Roman" w:hAnsi="Times New Roman" w:cs="Times New Roman"/>
            <w:color w:val="004994"/>
            <w:sz w:val="24"/>
            <w:szCs w:val="24"/>
            <w:u w:val="single"/>
            <w:lang w:eastAsia="ru-RU"/>
          </w:rPr>
          <w:t>№ 1015</w:t>
        </w:r>
      </w:hyperlink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утвердило Порядок организации и осуществления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образовательной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деятельности по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основным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общеобразовательным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программам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proofErr w:type="gramEnd"/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бразовательным программам начального общего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основного общего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среднего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общего образования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(далее – Порядок).</w:t>
      </w:r>
    </w:p>
    <w:p w:rsidR="002E77A4" w:rsidRPr="009C1C4E" w:rsidRDefault="002E77A4" w:rsidP="009C1C4E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me88"/>
      <w:bookmarkEnd w:id="3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документ во многом повторяет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положения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разных глав Федерального закона "Об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образовании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Российской Федерации", относящиеся к организации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общего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школьного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образования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Однако в Порядке они сведены воедино, и с этой точки зрения пользоваться им удобнее.</w:t>
      </w:r>
    </w:p>
    <w:p w:rsidR="002E77A4" w:rsidRPr="009C1C4E" w:rsidRDefault="002E77A4" w:rsidP="009C1C4E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me89"/>
      <w:bookmarkEnd w:id="4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Порядок в ряде случаев уточняет и разъясняет нормы Федерального закона "Об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образовании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Российской Федерации".</w:t>
      </w:r>
    </w:p>
    <w:p w:rsidR="002E77A4" w:rsidRPr="009C1C4E" w:rsidRDefault="002E77A4" w:rsidP="009C1C4E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me90"/>
      <w:bookmarkEnd w:id="5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Так, </w:t>
      </w:r>
      <w:hyperlink r:id="rId7" w:anchor="ZAP2LFU3M5" w:tgtFrame="_blank" w:history="1">
        <w:r w:rsidRPr="009C1C4E">
          <w:rPr>
            <w:rFonts w:ascii="Times New Roman" w:eastAsia="Times New Roman" w:hAnsi="Times New Roman" w:cs="Times New Roman"/>
            <w:color w:val="004994"/>
            <w:sz w:val="24"/>
            <w:szCs w:val="24"/>
            <w:u w:val="single"/>
            <w:lang w:eastAsia="ru-RU"/>
          </w:rPr>
          <w:t>п. 20</w:t>
        </w:r>
      </w:hyperlink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Порядка первоначально уточнял условия, при которых учащийся, имеющий академическую задолженность за предыдущий год обучения, переводится в следующий класс условно.</w:t>
      </w:r>
    </w:p>
    <w:p w:rsidR="002E77A4" w:rsidRPr="009C1C4E" w:rsidRDefault="002E77A4" w:rsidP="009C1C4E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me91"/>
      <w:bookmarkEnd w:id="6"/>
      <w:proofErr w:type="gramStart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 </w:t>
      </w:r>
      <w:hyperlink r:id="rId8" w:anchor="XA00M522MP" w:tgtFrame="_blank" w:history="1">
        <w:r w:rsidRPr="009C1C4E">
          <w:rPr>
            <w:rFonts w:ascii="Times New Roman" w:eastAsia="Times New Roman" w:hAnsi="Times New Roman" w:cs="Times New Roman"/>
            <w:color w:val="004994"/>
            <w:sz w:val="24"/>
            <w:szCs w:val="24"/>
            <w:u w:val="single"/>
            <w:lang w:eastAsia="ru-RU"/>
          </w:rPr>
          <w:t>ч. 8</w:t>
        </w:r>
      </w:hyperlink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ст. 58 Федерального закона "Об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образовании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Российской Федерации" 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первой редакции Порядка указывалось, что в следующий класс могут быть условно переведены учащиеся, имеющие по итогам учебного года академическую задолженность по одному учебному предмету. Но затем приказ вернулся к формулировке закона об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образовании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которая определяет понятие академической задолженности как "неудовлетворительные результаты промежуточной аттестации по одному или нескольким учебным предметам, курсам, дисциплинам (модулям)". Таким образом, законодательно поддержано </w:t>
      </w:r>
      <w:proofErr w:type="spellStart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правомочие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образовательной</w:t>
      </w:r>
      <w:proofErr w:type="spellEnd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организации самостоятельно </w:t>
      </w:r>
      <w:proofErr w:type="gramStart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</w:t>
      </w:r>
      <w:proofErr w:type="gramEnd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количество академических задолженностей, при которых она считает возможным переводить обучающихся на следующий год условно (что должно быть зафиксировано в локальном нормативном акте).</w:t>
      </w:r>
    </w:p>
    <w:p w:rsidR="002E77A4" w:rsidRPr="009C1C4E" w:rsidRDefault="002E77A4" w:rsidP="009C1C4E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me96"/>
      <w:bookmarkEnd w:id="7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"Об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образовании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Российской Федерации" предусматривает деление </w:t>
      </w:r>
      <w:proofErr w:type="spellStart"/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образовательных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</w:t>
      </w:r>
      <w:proofErr w:type="spellEnd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типам, но не по видам. В связи с этим на практике возникают вопросы применимости норм данного закона к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образовательным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организациям с "нестандартными" названиями (например, "кадетский корпус"), а также к организациям, реализующим общеобразовательные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программы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детей с ограниченными возможностями здоровья (далее – ОВЗ).</w:t>
      </w:r>
    </w:p>
    <w:p w:rsidR="002E77A4" w:rsidRPr="009C1C4E" w:rsidRDefault="002E77A4" w:rsidP="009C1C4E">
      <w:pPr>
        <w:pBdr>
          <w:top w:val="single" w:sz="2" w:space="3" w:color="07315D"/>
          <w:left w:val="single" w:sz="2" w:space="5" w:color="07315D"/>
          <w:bottom w:val="single" w:sz="8" w:space="3" w:color="07315D"/>
          <w:right w:val="single" w:sz="8" w:space="5" w:color="07315D"/>
        </w:pBdr>
        <w:shd w:val="clear" w:color="auto" w:fill="224C78"/>
        <w:ind w:left="0" w:right="0"/>
        <w:jc w:val="center"/>
        <w:outlineLvl w:val="3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bookmarkStart w:id="8" w:name="anchor-me96"/>
      <w:bookmarkEnd w:id="8"/>
      <w:r w:rsidRPr="009C1C4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lastRenderedPageBreak/>
        <w:t>Важно</w:t>
      </w:r>
    </w:p>
    <w:p w:rsidR="002E77A4" w:rsidRPr="009C1C4E" w:rsidRDefault="002E77A4" w:rsidP="009C1C4E">
      <w:pPr>
        <w:shd w:val="clear" w:color="auto" w:fill="F6F8F9"/>
        <w:ind w:left="0" w:righ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me98"/>
      <w:bookmarkEnd w:id="9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 </w:t>
      </w:r>
      <w:hyperlink r:id="rId9" w:anchor="XA00LVA2M9" w:tgtFrame="_blank" w:history="1">
        <w:r w:rsidRPr="009C1C4E">
          <w:rPr>
            <w:rFonts w:ascii="Times New Roman" w:eastAsia="Times New Roman" w:hAnsi="Times New Roman" w:cs="Times New Roman"/>
            <w:color w:val="004994"/>
            <w:sz w:val="24"/>
            <w:szCs w:val="24"/>
            <w:u w:val="single"/>
            <w:lang w:eastAsia="ru-RU"/>
          </w:rPr>
          <w:t>п. 2</w:t>
        </w:r>
      </w:hyperlink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Порядка он является обязательным для организаций, осуществляющих </w:t>
      </w:r>
      <w:proofErr w:type="spellStart"/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образовательную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</w:t>
      </w:r>
      <w:proofErr w:type="spellEnd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т. ч. для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образовательных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организаций со специальными наименованиями " кадетская школа "</w:t>
      </w:r>
      <w:proofErr w:type="gramStart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 кадетский (морской кадетский) корпус " и " казачий кадетский корпус " , и реализующих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общеобразовательные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программы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образовательные программы начального общего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основного общего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среднего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общего образования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т. ч. адаптированные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образовательные программы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включая индивидуальных предпринимателей.</w:t>
      </w:r>
    </w:p>
    <w:p w:rsidR="002E77A4" w:rsidRPr="009C1C4E" w:rsidRDefault="002E77A4" w:rsidP="009C1C4E">
      <w:pPr>
        <w:shd w:val="clear" w:color="auto" w:fill="F6F8F9"/>
        <w:ind w:left="0" w:righ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me99"/>
      <w:bookmarkEnd w:id="10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Порядок устанавливает, что на все указанные организации независимо от наименования распространяются нормы, установленные для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образовательных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организаций общеобразовательного типа.</w:t>
      </w:r>
    </w:p>
    <w:bookmarkStart w:id="11" w:name="me100"/>
    <w:bookmarkEnd w:id="11"/>
    <w:p w:rsidR="002E77A4" w:rsidRPr="009C1C4E" w:rsidRDefault="00C54F05" w:rsidP="009C1C4E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="002E77A4"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"http://mcfr-doc.ru/doc.aspx?npmid=99&amp;npid=902389617&amp;anchor=XA00M262LV&amp;getactual=1" \l "XA00M262LV" \t "_blank" </w:instrTex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="002E77A4" w:rsidRPr="009C1C4E">
        <w:rPr>
          <w:rFonts w:ascii="Times New Roman" w:eastAsia="Times New Roman" w:hAnsi="Times New Roman" w:cs="Times New Roman"/>
          <w:color w:val="004994"/>
          <w:sz w:val="24"/>
          <w:szCs w:val="24"/>
          <w:u w:val="single"/>
          <w:lang w:eastAsia="ru-RU"/>
        </w:rPr>
        <w:t>Пунктом 3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2E77A4"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ч. 1 ст. 34 Федерального закона "Об </w:t>
      </w:r>
      <w:r w:rsidR="002E77A4"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образовании</w:t>
      </w:r>
      <w:r w:rsidR="002E77A4"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Российской Федерации" установлено право учащихся на </w:t>
      </w:r>
      <w:proofErr w:type="gramStart"/>
      <w:r w:rsidR="002E77A4"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="002E77A4"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индивидуальному учебному плану. В то же время сроки реализации такого плана или право школы определить иные сроки </w:t>
      </w:r>
      <w:proofErr w:type="gramStart"/>
      <w:r w:rsidR="002E77A4"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учащегося</w:t>
      </w:r>
      <w:proofErr w:type="gramEnd"/>
      <w:r w:rsidR="002E77A4"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индивидуальному учебному плану по сравнению с теми, которые определены федеральными государственными </w:t>
      </w:r>
      <w:r w:rsidR="002E77A4"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образовательными</w:t>
      </w:r>
      <w:r w:rsidR="002E77A4"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стандартами, в законе не установлены.</w:t>
      </w:r>
    </w:p>
    <w:p w:rsidR="002E77A4" w:rsidRPr="009C1C4E" w:rsidRDefault="002E77A4" w:rsidP="009C1C4E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me101"/>
      <w:bookmarkEnd w:id="12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</w:t>
      </w:r>
      <w:hyperlink r:id="rId10" w:anchor="XA00M3A2MS" w:tgtFrame="_blank" w:history="1">
        <w:r w:rsidRPr="009C1C4E">
          <w:rPr>
            <w:rFonts w:ascii="Times New Roman" w:eastAsia="Times New Roman" w:hAnsi="Times New Roman" w:cs="Times New Roman"/>
            <w:color w:val="004994"/>
            <w:sz w:val="24"/>
            <w:szCs w:val="24"/>
            <w:u w:val="single"/>
            <w:lang w:eastAsia="ru-RU"/>
          </w:rPr>
          <w:t>п. 5</w:t>
        </w:r>
      </w:hyperlink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Порядка говорится, что при прохождении обучения в соответствии с индивидуальным учебным планом его продолжительность может быть изменена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образовательной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организацией с учетом особенностей и </w:t>
      </w:r>
      <w:proofErr w:type="spellStart"/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образовательных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потребностей</w:t>
      </w:r>
      <w:proofErr w:type="spellEnd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конкретного учащегося.</w:t>
      </w:r>
    </w:p>
    <w:bookmarkStart w:id="13" w:name="me102"/>
    <w:bookmarkEnd w:id="13"/>
    <w:p w:rsidR="002E77A4" w:rsidRPr="009C1C4E" w:rsidRDefault="00C54F05" w:rsidP="009C1C4E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="002E77A4"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"http://mcfr-doc.ru/doc.aspx?npmid=99&amp;npid=902389617&amp;anchor=XA00MCC2N1&amp;getactual=0" \l "XA00MCC2N1" \t "_blank" </w:instrTex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="002E77A4" w:rsidRPr="009C1C4E">
        <w:rPr>
          <w:rFonts w:ascii="Times New Roman" w:eastAsia="Times New Roman" w:hAnsi="Times New Roman" w:cs="Times New Roman"/>
          <w:color w:val="004994"/>
          <w:sz w:val="24"/>
          <w:szCs w:val="24"/>
          <w:u w:val="single"/>
          <w:lang w:eastAsia="ru-RU"/>
        </w:rPr>
        <w:t>Статья 15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2E77A4"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Федерального закона "Об образовании в Российской Федерации" устанавливает правила реализации </w:t>
      </w:r>
      <w:r w:rsidR="002E77A4"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образовательных программ</w:t>
      </w:r>
      <w:r w:rsidR="002E77A4"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1" w:history="1">
        <w:r w:rsidR="002E77A4" w:rsidRPr="009C1C4E">
          <w:rPr>
            <w:rFonts w:ascii="Times New Roman" w:eastAsia="Times New Roman" w:hAnsi="Times New Roman" w:cs="Times New Roman"/>
            <w:color w:val="004994"/>
            <w:sz w:val="24"/>
            <w:szCs w:val="24"/>
            <w:u w:val="single"/>
            <w:lang w:eastAsia="ru-RU"/>
          </w:rPr>
          <w:t>в сетевой форме</w:t>
        </w:r>
      </w:hyperlink>
      <w:r w:rsidR="002E77A4"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E77A4" w:rsidRPr="002E77A4" w:rsidRDefault="002E77A4" w:rsidP="009C1C4E">
      <w:pPr>
        <w:pBdr>
          <w:top w:val="single" w:sz="2" w:space="3" w:color="4D0000"/>
          <w:left w:val="single" w:sz="2" w:space="5" w:color="4D0000"/>
          <w:bottom w:val="single" w:sz="8" w:space="3" w:color="4D0000"/>
          <w:right w:val="single" w:sz="8" w:space="5" w:color="4D0000"/>
        </w:pBdr>
        <w:shd w:val="clear" w:color="auto" w:fill="7A1220"/>
        <w:spacing w:line="337" w:lineRule="atLeast"/>
        <w:ind w:left="0" w:right="187" w:firstLine="0"/>
        <w:jc w:val="center"/>
        <w:outlineLvl w:val="3"/>
        <w:rPr>
          <w:rFonts w:ascii="Verdana" w:eastAsia="Times New Roman" w:hAnsi="Verdana" w:cs="Times New Roman"/>
          <w:color w:val="FFFFFF"/>
          <w:lang w:eastAsia="ru-RU"/>
        </w:rPr>
      </w:pPr>
      <w:r w:rsidRPr="002E77A4">
        <w:rPr>
          <w:rFonts w:ascii="Verdana" w:eastAsia="Times New Roman" w:hAnsi="Verdana" w:cs="Times New Roman"/>
          <w:color w:val="FFFFFF"/>
          <w:lang w:eastAsia="ru-RU"/>
        </w:rPr>
        <w:t>Внимание</w:t>
      </w:r>
    </w:p>
    <w:bookmarkStart w:id="14" w:name="me104"/>
    <w:bookmarkEnd w:id="14"/>
    <w:p w:rsidR="002E77A4" w:rsidRPr="009C1C4E" w:rsidRDefault="00C54F05" w:rsidP="009C1C4E">
      <w:pPr>
        <w:shd w:val="clear" w:color="auto" w:fill="F6F8F9"/>
        <w:ind w:left="0" w:righ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="002E77A4"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"http://mcfr-doc.ru/doc.aspx?npmid=99&amp;npid=499044345&amp;anchor=XA00M922N3&amp;getactual=0" \l "XA00M922N3" \t "_blank" </w:instrTex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="002E77A4" w:rsidRPr="009C1C4E">
        <w:rPr>
          <w:rFonts w:ascii="Times New Roman" w:eastAsia="Times New Roman" w:hAnsi="Times New Roman" w:cs="Times New Roman"/>
          <w:color w:val="004994"/>
          <w:sz w:val="24"/>
          <w:szCs w:val="24"/>
          <w:u w:val="single"/>
          <w:lang w:eastAsia="ru-RU"/>
        </w:rPr>
        <w:t>Пунктом 13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2E77A4"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Порядка уточняется, что при применении сетевой формы </w:t>
      </w:r>
      <w:r w:rsidR="002E77A4"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образовательной</w:t>
      </w:r>
      <w:r w:rsidR="002E77A4"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деятельности, когда</w:t>
      </w:r>
      <w:r w:rsidR="009C1C4E"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E77A4"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образовательную программу</w:t>
      </w:r>
      <w:r w:rsidR="002E77A4"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реализуют несколько организаций на основании договора, может применяться модульный принцип представления содержания </w:t>
      </w:r>
      <w:r w:rsidR="002E77A4"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основной</w:t>
      </w:r>
      <w:r w:rsidR="002E77A4"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общеобразовательной </w:t>
      </w:r>
      <w:r w:rsidR="002E77A4"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программы</w:t>
      </w:r>
      <w:r w:rsidR="002E77A4"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построения учебных планов.</w:t>
      </w:r>
    </w:p>
    <w:p w:rsidR="002E77A4" w:rsidRPr="009C1C4E" w:rsidRDefault="002E77A4" w:rsidP="009C1C4E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me105"/>
      <w:bookmarkEnd w:id="15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Порядке содержатся нормы, которые касаются общих вопросов организации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образовательного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процесса. Так, </w:t>
      </w:r>
      <w:hyperlink r:id="rId12" w:anchor="XA00M6A2MF" w:tgtFrame="_blank" w:history="1">
        <w:r w:rsidRPr="009C1C4E">
          <w:rPr>
            <w:rFonts w:ascii="Times New Roman" w:eastAsia="Times New Roman" w:hAnsi="Times New Roman" w:cs="Times New Roman"/>
            <w:color w:val="004994"/>
            <w:sz w:val="24"/>
            <w:szCs w:val="24"/>
            <w:u w:val="single"/>
            <w:lang w:eastAsia="ru-RU"/>
          </w:rPr>
          <w:t>п. 17</w:t>
        </w:r>
      </w:hyperlink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Порядка устанавливает общее правило о начале учебного года: учебный год в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образовательных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организациях начинается 1 сентября и заканчивается в соответствии с учебным планом </w:t>
      </w:r>
      <w:proofErr w:type="gramStart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соответствующей</w:t>
      </w:r>
      <w:proofErr w:type="gramEnd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общеобразовательной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программы</w:t>
      </w:r>
      <w:proofErr w:type="spellEnd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Начало учебного года может переноситься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образовательной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организацией при реализации общеобразовательной </w:t>
      </w:r>
      <w:r w:rsidRPr="009C1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программы</w:t>
      </w:r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</w:t>
      </w:r>
      <w:proofErr w:type="spellStart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очно-заочной</w:t>
      </w:r>
      <w:proofErr w:type="spellEnd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форме обучения не более чем на один месяц, в заочной форме обучения – не более чем на три месяца.</w:t>
      </w:r>
    </w:p>
    <w:p w:rsidR="002E77A4" w:rsidRPr="009C1C4E" w:rsidRDefault="002E77A4" w:rsidP="009C1C4E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me106"/>
      <w:bookmarkEnd w:id="16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</w:t>
      </w:r>
      <w:hyperlink r:id="rId13" w:anchor="XA00M6S2MI" w:tgtFrame="_blank" w:history="1">
        <w:r w:rsidRPr="009C1C4E">
          <w:rPr>
            <w:rFonts w:ascii="Times New Roman" w:eastAsia="Times New Roman" w:hAnsi="Times New Roman" w:cs="Times New Roman"/>
            <w:color w:val="004994"/>
            <w:sz w:val="24"/>
            <w:szCs w:val="24"/>
            <w:u w:val="single"/>
            <w:lang w:eastAsia="ru-RU"/>
          </w:rPr>
          <w:t>п. 18</w:t>
        </w:r>
      </w:hyperlink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Порядка определяется наполняемость классов общеобразовательных организаций: наполняемость классов, за исключением классов компенсирующего обучения, не должна превышать 25 человек.</w:t>
      </w:r>
    </w:p>
    <w:p w:rsidR="002E77A4" w:rsidRPr="009C1C4E" w:rsidRDefault="002E77A4" w:rsidP="009C1C4E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me107"/>
      <w:bookmarkEnd w:id="17"/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Большое внимание разработчики Порядка уделили организации обучения детей с ОВЗ. В </w:t>
      </w:r>
      <w:hyperlink r:id="rId14" w:anchor="XA00M902N2" w:tgtFrame="_blank" w:history="1">
        <w:r w:rsidRPr="009C1C4E">
          <w:rPr>
            <w:rFonts w:ascii="Times New Roman" w:eastAsia="Times New Roman" w:hAnsi="Times New Roman" w:cs="Times New Roman"/>
            <w:color w:val="004994"/>
            <w:sz w:val="24"/>
            <w:szCs w:val="24"/>
            <w:u w:val="single"/>
            <w:lang w:eastAsia="ru-RU"/>
          </w:rPr>
          <w:t>разделе III</w:t>
        </w:r>
      </w:hyperlink>
      <w:r w:rsidRPr="009C1C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устанавливаются требования к наполняемости классов (групп) для таких учащихся, обязанности общеобразовательной организации по созданию специальных условий обучения для учащихся, имеющих нарушения зрения, слуха, опорно-двигательного аппарата и др., в т. ч. по вопросам формирования штата педагогических работников.</w:t>
      </w:r>
    </w:p>
    <w:p w:rsidR="00696DB0" w:rsidRDefault="00696DB0"/>
    <w:sectPr w:rsidR="00696DB0" w:rsidSect="002E77A4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77A4"/>
    <w:rsid w:val="002E77A4"/>
    <w:rsid w:val="005620EA"/>
    <w:rsid w:val="00696DB0"/>
    <w:rsid w:val="00786C34"/>
    <w:rsid w:val="009C1C4E"/>
    <w:rsid w:val="00C54F05"/>
    <w:rsid w:val="00FA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B0"/>
  </w:style>
  <w:style w:type="paragraph" w:styleId="1">
    <w:name w:val="heading 1"/>
    <w:basedOn w:val="a"/>
    <w:link w:val="10"/>
    <w:uiPriority w:val="9"/>
    <w:qFormat/>
    <w:rsid w:val="002E77A4"/>
    <w:pPr>
      <w:spacing w:before="100" w:beforeAutospacing="1" w:after="100" w:afterAutospacing="1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E77A4"/>
    <w:pPr>
      <w:spacing w:before="100" w:beforeAutospacing="1" w:after="100" w:afterAutospacing="1"/>
      <w:ind w:left="0" w:righ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77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77A4"/>
  </w:style>
  <w:style w:type="character" w:customStyle="1" w:styleId="docsearchterm">
    <w:name w:val="docsearchterm"/>
    <w:basedOn w:val="a0"/>
    <w:rsid w:val="002E77A4"/>
  </w:style>
  <w:style w:type="paragraph" w:customStyle="1" w:styleId="hp">
    <w:name w:val="hp"/>
    <w:basedOn w:val="a"/>
    <w:rsid w:val="002E77A4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77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3899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09">
          <w:marLeft w:val="0"/>
          <w:marRight w:val="0"/>
          <w:marTop w:val="0"/>
          <w:marBottom w:val="374"/>
          <w:divBdr>
            <w:top w:val="single" w:sz="8" w:space="19" w:color="9F555F"/>
            <w:left w:val="single" w:sz="8" w:space="14" w:color="9F555F"/>
            <w:bottom w:val="single" w:sz="8" w:space="9" w:color="9F555F"/>
            <w:right w:val="single" w:sz="8" w:space="14" w:color="9F555F"/>
          </w:divBdr>
          <w:divsChild>
            <w:div w:id="1913275631">
              <w:marLeft w:val="524"/>
              <w:marRight w:val="0"/>
              <w:marTop w:val="0"/>
              <w:marBottom w:val="0"/>
              <w:divBdr>
                <w:top w:val="none" w:sz="0" w:space="5" w:color="9F555F"/>
                <w:left w:val="none" w:sz="0" w:space="0" w:color="9F555F"/>
                <w:bottom w:val="none" w:sz="0" w:space="0" w:color="9F555F"/>
                <w:right w:val="none" w:sz="0" w:space="0" w:color="9F555F"/>
              </w:divBdr>
            </w:div>
          </w:divsChild>
        </w:div>
        <w:div w:id="14573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7284">
              <w:marLeft w:val="0"/>
              <w:marRight w:val="0"/>
              <w:marTop w:val="37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639002">
          <w:marLeft w:val="0"/>
          <w:marRight w:val="0"/>
          <w:marTop w:val="0"/>
          <w:marBottom w:val="374"/>
          <w:divBdr>
            <w:top w:val="single" w:sz="8" w:space="19" w:color="9BAEC2"/>
            <w:left w:val="single" w:sz="8" w:space="14" w:color="9BAEC2"/>
            <w:bottom w:val="single" w:sz="8" w:space="9" w:color="9BAEC2"/>
            <w:right w:val="single" w:sz="8" w:space="14" w:color="9BAEC2"/>
          </w:divBdr>
          <w:divsChild>
            <w:div w:id="1623073323">
              <w:marLeft w:val="524"/>
              <w:marRight w:val="0"/>
              <w:marTop w:val="0"/>
              <w:marBottom w:val="0"/>
              <w:divBdr>
                <w:top w:val="none" w:sz="0" w:space="5" w:color="9BAEC2"/>
                <w:left w:val="none" w:sz="0" w:space="0" w:color="9BAEC2"/>
                <w:bottom w:val="none" w:sz="0" w:space="0" w:color="9BAEC2"/>
                <w:right w:val="none" w:sz="0" w:space="0" w:color="9BAEC2"/>
              </w:divBdr>
            </w:div>
          </w:divsChild>
        </w:div>
        <w:div w:id="1989432125">
          <w:marLeft w:val="0"/>
          <w:marRight w:val="0"/>
          <w:marTop w:val="0"/>
          <w:marBottom w:val="374"/>
          <w:divBdr>
            <w:top w:val="single" w:sz="8" w:space="19" w:color="9F555F"/>
            <w:left w:val="single" w:sz="8" w:space="14" w:color="9F555F"/>
            <w:bottom w:val="single" w:sz="8" w:space="9" w:color="9F555F"/>
            <w:right w:val="single" w:sz="8" w:space="14" w:color="9F555F"/>
          </w:divBdr>
          <w:divsChild>
            <w:div w:id="1310019653">
              <w:marLeft w:val="524"/>
              <w:marRight w:val="0"/>
              <w:marTop w:val="0"/>
              <w:marBottom w:val="0"/>
              <w:divBdr>
                <w:top w:val="none" w:sz="0" w:space="5" w:color="9F555F"/>
                <w:left w:val="none" w:sz="0" w:space="0" w:color="9F555F"/>
                <w:bottom w:val="none" w:sz="0" w:space="0" w:color="9F555F"/>
                <w:right w:val="none" w:sz="0" w:space="0" w:color="9F555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fr-doc.ru/doc.aspx?npmid=99&amp;npid=902389617&amp;anchor=XA00M522MP&amp;getactual=0" TargetMode="External"/><Relationship Id="rId13" Type="http://schemas.openxmlformats.org/officeDocument/2006/relationships/hyperlink" Target="http://mcfr-doc.ru/doc.aspx?npmid=99&amp;npid=499044345&amp;anchor=XA00M6S2MI&amp;getactual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cfr-doc.ru/doc.aspx?npmid=99&amp;npid=499044345&amp;anchor=ZAP2LFU3M5&amp;getactual=0" TargetMode="External"/><Relationship Id="rId12" Type="http://schemas.openxmlformats.org/officeDocument/2006/relationships/hyperlink" Target="http://mcfr-doc.ru/doc.aspx?npmid=99&amp;npid=499044345&amp;anchor=XA00M6A2MF&amp;getactual=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cfr-doc.ru/doc.aspx?npmid=99&amp;npid=499044345&amp;getactual=0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http://mcfr-doc.ru/doc.aspx?npmid=99&amp;npid=902389617&amp;anchor=XA00MCC2N1&amp;getactual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cfr-doc.ru/doc.aspx?npmid=99&amp;npid=499044345&amp;anchor=XA00M3A2MS&amp;getactual=0" TargetMode="External"/><Relationship Id="rId4" Type="http://schemas.openxmlformats.org/officeDocument/2006/relationships/hyperlink" Target="http://mcfr-doc.ru/doc.aspx?npmid=99&amp;npid=902389617&amp;getactual=0" TargetMode="External"/><Relationship Id="rId9" Type="http://schemas.openxmlformats.org/officeDocument/2006/relationships/hyperlink" Target="http://mcfr-doc.ru/doc.aspx?npmid=99&amp;npid=499044345&amp;anchor=XA00LVA2M9&amp;getactual=0" TargetMode="External"/><Relationship Id="rId14" Type="http://schemas.openxmlformats.org/officeDocument/2006/relationships/hyperlink" Target="http://mcfr-doc.ru/doc.aspx?npmid=99&amp;npid=499044345&amp;anchor=XA00M902N2&amp;getactual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2016-02-04T09:51:00Z</dcterms:created>
  <dcterms:modified xsi:type="dcterms:W3CDTF">2016-03-18T10:14:00Z</dcterms:modified>
</cp:coreProperties>
</file>