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4" w:rsidRDefault="005323D4" w:rsidP="005323D4">
      <w:pPr>
        <w:pStyle w:val="a3"/>
        <w:ind w:left="106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ИТОГИ </w:t>
      </w:r>
      <w:r w:rsidRPr="00760FF5">
        <w:rPr>
          <w:rFonts w:ascii="Times New Roman" w:hAnsi="Times New Roman" w:cs="Times New Roman"/>
          <w:b/>
          <w:bCs/>
          <w:color w:val="800000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ОЙ ДЕЯТЕЛЬНОСТИ В 2016-2017 УЧЕБНОМ ГОДУ</w:t>
      </w:r>
    </w:p>
    <w:p w:rsidR="005323D4" w:rsidRPr="008451D3" w:rsidRDefault="005323D4" w:rsidP="0053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Для успешного осуществления административно-х</w:t>
      </w:r>
      <w:r>
        <w:rPr>
          <w:rFonts w:ascii="Times New Roman" w:hAnsi="Times New Roman" w:cs="Times New Roman"/>
          <w:sz w:val="24"/>
          <w:szCs w:val="24"/>
        </w:rPr>
        <w:t>озяйственной деятельности в 2016-2017</w:t>
      </w:r>
      <w:r w:rsidRPr="008451D3">
        <w:rPr>
          <w:rFonts w:ascii="Times New Roman" w:hAnsi="Times New Roman" w:cs="Times New Roman"/>
          <w:sz w:val="24"/>
          <w:szCs w:val="24"/>
        </w:rPr>
        <w:t xml:space="preserve"> учебном году администрации лицея предстояло решить следующие задачи: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продолжить работу по реализации Программы развития лицея;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продолжить работу по развитию политехнического  музея;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оборудовать автоматизированные рабочие места учителя на 100 %;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аттестацию 15</w:t>
      </w:r>
      <w:r w:rsidRPr="008451D3">
        <w:rPr>
          <w:rFonts w:ascii="Times New Roman" w:hAnsi="Times New Roman" w:cs="Times New Roman"/>
          <w:sz w:val="24"/>
          <w:szCs w:val="24"/>
        </w:rPr>
        <w:t xml:space="preserve"> рабочих мест;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продолжить работу по обновлению учебных кабинетов, в том числе привлекая добровольные родительские пожертвования;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продолжить работу по улучшению материально-технического состояния лицея, в том числе  за счет внебюджетных средств;</w:t>
      </w:r>
    </w:p>
    <w:p w:rsidR="005323D4" w:rsidRPr="008451D3" w:rsidRDefault="005323D4" w:rsidP="005323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1D3">
        <w:rPr>
          <w:rFonts w:ascii="Times New Roman" w:hAnsi="Times New Roman" w:cs="Times New Roman"/>
          <w:sz w:val="24"/>
          <w:szCs w:val="24"/>
        </w:rPr>
        <w:t>продолжить работу по благоустройству территории лицея.</w:t>
      </w:r>
    </w:p>
    <w:p w:rsidR="005323D4" w:rsidRPr="00294963" w:rsidRDefault="005323D4" w:rsidP="005323D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2016-2017</w:t>
      </w:r>
      <w:r w:rsidRPr="00355F93">
        <w:rPr>
          <w:rFonts w:ascii="Times New Roman" w:hAnsi="Times New Roman"/>
          <w:sz w:val="24"/>
          <w:szCs w:val="24"/>
        </w:rPr>
        <w:t xml:space="preserve"> учебного года полным ходом проходила работа по реализации Программы развития лицея. </w:t>
      </w:r>
      <w:r w:rsidRPr="00294963">
        <w:rPr>
          <w:rFonts w:ascii="Times New Roman" w:hAnsi="Times New Roman" w:cs="Times New Roman"/>
          <w:sz w:val="24"/>
          <w:szCs w:val="24"/>
        </w:rPr>
        <w:t xml:space="preserve">В ходе реализации  Программы развития лицея «Интерактивная коммуникационная среда как средство познания и инструмент практической деятельности учащихся решалась задача информатизации образовательного процесса. Во  всех учебных кабинетах проведен Интернет, учебные кабинеты оборудованы компьютерами на 96 %, в 14 – установлены интерактивные доски и </w:t>
      </w:r>
      <w:r w:rsidRPr="00294963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Pr="00294963">
        <w:rPr>
          <w:rFonts w:ascii="Times New Roman" w:hAnsi="Times New Roman" w:cs="Times New Roman"/>
          <w:sz w:val="24"/>
          <w:szCs w:val="24"/>
        </w:rPr>
        <w:t>.</w:t>
      </w:r>
    </w:p>
    <w:p w:rsidR="005323D4" w:rsidRPr="00294963" w:rsidRDefault="005323D4" w:rsidP="005323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963">
        <w:rPr>
          <w:rFonts w:ascii="Times New Roman" w:hAnsi="Times New Roman" w:cs="Times New Roman"/>
          <w:sz w:val="24"/>
          <w:szCs w:val="24"/>
        </w:rPr>
        <w:t>Продолжена работа по развитию  политехнического музея.</w:t>
      </w:r>
    </w:p>
    <w:p w:rsidR="005323D4" w:rsidRPr="00294963" w:rsidRDefault="005323D4" w:rsidP="005323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963">
        <w:rPr>
          <w:rFonts w:ascii="Times New Roman" w:hAnsi="Times New Roman" w:cs="Times New Roman"/>
          <w:sz w:val="24"/>
          <w:szCs w:val="24"/>
        </w:rPr>
        <w:t xml:space="preserve">Успешно прошла работа по ведению электронного журнала и электронного дневника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963">
        <w:rPr>
          <w:rFonts w:ascii="Times New Roman" w:hAnsi="Times New Roman" w:cs="Times New Roman"/>
          <w:sz w:val="24"/>
          <w:szCs w:val="24"/>
        </w:rPr>
        <w:t xml:space="preserve">учащихся  через школьный портал. 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 xml:space="preserve">На средства гранта Губернатора  МО в размере 500 тыс. руб.  приобретен </w:t>
      </w:r>
      <w:r w:rsidRPr="00294963">
        <w:rPr>
          <w:rFonts w:ascii="Times New Roman" w:hAnsi="Times New Roman" w:cs="Times New Roman"/>
          <w:bCs/>
          <w:sz w:val="24"/>
          <w:szCs w:val="24"/>
        </w:rPr>
        <w:t xml:space="preserve">Комплект для организации кабинета основ безопасности жизнедеятельности и начальной военной подготовки на базе учебного комплекса "Лазерный тир" </w:t>
      </w:r>
      <w:r w:rsidRPr="00294963">
        <w:rPr>
          <w:rFonts w:ascii="Times New Roman" w:hAnsi="Times New Roman" w:cs="Times New Roman"/>
          <w:iCs/>
          <w:sz w:val="24"/>
          <w:szCs w:val="24"/>
        </w:rPr>
        <w:t>(интерактивное демонстрационное оборудование, проекционное оборудование, массо-габаритные макеты стрелкового оружия, специализированное программное обеспечение).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 xml:space="preserve">В  местном бюджете не выделены средства на подготовку к новому учебному году. 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>Все работы проводятся на средства, поступившие от предпринимательской и иной деятельности: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 xml:space="preserve">Аренда помещений – </w:t>
      </w:r>
      <w:r w:rsidRPr="00294963">
        <w:rPr>
          <w:rFonts w:ascii="Times New Roman" w:hAnsi="Times New Roman" w:cs="Times New Roman"/>
          <w:b/>
          <w:sz w:val="24"/>
          <w:szCs w:val="24"/>
        </w:rPr>
        <w:t>190908,6</w:t>
      </w:r>
      <w:r w:rsidRPr="00294963">
        <w:rPr>
          <w:rFonts w:ascii="Times New Roman" w:hAnsi="Times New Roman" w:cs="Times New Roman"/>
          <w:sz w:val="24"/>
          <w:szCs w:val="24"/>
        </w:rPr>
        <w:t>;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– </w:t>
      </w:r>
      <w:r w:rsidRPr="00294963">
        <w:rPr>
          <w:rFonts w:ascii="Times New Roman" w:hAnsi="Times New Roman" w:cs="Times New Roman"/>
          <w:b/>
          <w:sz w:val="24"/>
          <w:szCs w:val="24"/>
        </w:rPr>
        <w:t xml:space="preserve">312399 рублей </w:t>
      </w:r>
      <w:r w:rsidRPr="00294963">
        <w:rPr>
          <w:rFonts w:ascii="Times New Roman" w:hAnsi="Times New Roman" w:cs="Times New Roman"/>
          <w:sz w:val="24"/>
          <w:szCs w:val="24"/>
        </w:rPr>
        <w:t>(понижение по сравнению с прошлым учебным годом на 24%);</w:t>
      </w:r>
    </w:p>
    <w:p w:rsidR="005323D4" w:rsidRPr="00294963" w:rsidRDefault="005323D4" w:rsidP="005323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294963">
        <w:rPr>
          <w:rFonts w:ascii="Times New Roman" w:hAnsi="Times New Roman" w:cs="Times New Roman"/>
          <w:b/>
          <w:sz w:val="24"/>
          <w:szCs w:val="24"/>
        </w:rPr>
        <w:t>503307,65</w:t>
      </w:r>
      <w:r w:rsidRPr="0029496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23D4" w:rsidRDefault="005323D4" w:rsidP="005323D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94963">
        <w:rPr>
          <w:rFonts w:ascii="Times New Roman" w:hAnsi="Times New Roman"/>
          <w:sz w:val="24"/>
          <w:szCs w:val="24"/>
        </w:rPr>
        <w:t>Результаты административно-хозяйственной деятельности в 2016-2017 учебном году  представлены в таблице</w:t>
      </w:r>
    </w:p>
    <w:p w:rsidR="005323D4" w:rsidRPr="0015358A" w:rsidRDefault="005323D4" w:rsidP="005323D4">
      <w:pPr>
        <w:spacing w:after="0" w:line="240" w:lineRule="auto"/>
        <w:ind w:left="357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4</w:t>
      </w:r>
    </w:p>
    <w:p w:rsidR="005323D4" w:rsidRDefault="005323D4" w:rsidP="005323D4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75"/>
        <w:gridCol w:w="1100"/>
        <w:gridCol w:w="176"/>
        <w:gridCol w:w="1809"/>
        <w:gridCol w:w="1701"/>
        <w:gridCol w:w="1808"/>
      </w:tblGrid>
      <w:tr w:rsidR="005323D4" w:rsidRPr="00FE4BAA" w:rsidTr="00155701">
        <w:trPr>
          <w:trHeight w:val="270"/>
        </w:trPr>
        <w:tc>
          <w:tcPr>
            <w:tcW w:w="817" w:type="dxa"/>
            <w:vMerge w:val="restart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gridSpan w:val="4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vMerge w:val="restart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Средства от предпринимательской деятельности</w:t>
            </w:r>
          </w:p>
        </w:tc>
        <w:tc>
          <w:tcPr>
            <w:tcW w:w="1808" w:type="dxa"/>
            <w:vMerge w:val="restart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Спонсорские средства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  <w:vMerge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Merge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323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учебно-методической литературой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(на 2016-2017 учебный год)</w:t>
            </w:r>
          </w:p>
          <w:p w:rsidR="005323D4" w:rsidRPr="00FE4BAA" w:rsidRDefault="005323D4" w:rsidP="00155701">
            <w:pPr>
              <w:ind w:hanging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921,9 тыс. руб.</w:t>
            </w: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Установка Электронной Системы «Образование»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49,5тыс. руб.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Бланки аттестатов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Медали «За особые успехи в учении»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411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интернет-выставка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488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Канцтовары, чистящие средства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5323D4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электроламп </w:t>
            </w:r>
          </w:p>
        </w:tc>
        <w:tc>
          <w:tcPr>
            <w:tcW w:w="1276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23D4" w:rsidRPr="00FE4BAA" w:rsidTr="00155701">
        <w:trPr>
          <w:trHeight w:val="505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жизнедеятельности учреждения, безопасность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Поставка средств защиты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ЭБ 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525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охрана труда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Питание обучающихся: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771,8 тыс. руб.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1162,8</w:t>
            </w: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и медицинского оборудования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лагеря с дневным пребыванием детей – 118 чел.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112,7 - питание</w:t>
            </w: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259,2 - питание</w:t>
            </w: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Новогодние подарки детям сотрудников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438"/>
        </w:trPr>
        <w:tc>
          <w:tcPr>
            <w:tcW w:w="9571" w:type="dxa"/>
            <w:gridSpan w:val="8"/>
          </w:tcPr>
          <w:p w:rsidR="005323D4" w:rsidRPr="00FE4BAA" w:rsidRDefault="005323D4" w:rsidP="0015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Ремонтные работы</w:t>
            </w: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ремонт пола в рекреации младшего корпуса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140,0.</w:t>
            </w: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D4" w:rsidRPr="00FE4BAA" w:rsidTr="00155701">
        <w:trPr>
          <w:trHeight w:val="735"/>
        </w:trPr>
        <w:tc>
          <w:tcPr>
            <w:tcW w:w="817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0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Ремонт кабинета физики</w:t>
            </w:r>
          </w:p>
        </w:tc>
        <w:tc>
          <w:tcPr>
            <w:tcW w:w="1100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gridSpan w:val="2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3D4" w:rsidRPr="00FE4BAA" w:rsidRDefault="005323D4" w:rsidP="0015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D4" w:rsidRPr="00685802" w:rsidRDefault="005323D4" w:rsidP="0053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02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685802">
        <w:rPr>
          <w:rFonts w:ascii="Times New Roman" w:hAnsi="Times New Roman" w:cs="Times New Roman"/>
          <w:sz w:val="24"/>
          <w:szCs w:val="24"/>
        </w:rPr>
        <w:t xml:space="preserve"> которые предстоит решить администрации лицея в следующем учебном году:</w:t>
      </w:r>
    </w:p>
    <w:p w:rsidR="005323D4" w:rsidRPr="00685802" w:rsidRDefault="005323D4" w:rsidP="00532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02">
        <w:rPr>
          <w:rFonts w:ascii="Times New Roman" w:hAnsi="Times New Roman" w:cs="Times New Roman"/>
          <w:sz w:val="24"/>
          <w:szCs w:val="24"/>
        </w:rPr>
        <w:t>продолжить работу по реализации Программы развития лицея;</w:t>
      </w:r>
    </w:p>
    <w:p w:rsidR="005323D4" w:rsidRDefault="005323D4" w:rsidP="00532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02">
        <w:rPr>
          <w:rFonts w:ascii="Times New Roman" w:hAnsi="Times New Roman" w:cs="Times New Roman"/>
          <w:sz w:val="24"/>
          <w:szCs w:val="24"/>
        </w:rPr>
        <w:t>продолжить работу по развитию политехнического  музея;</w:t>
      </w:r>
    </w:p>
    <w:p w:rsidR="005323D4" w:rsidRDefault="005323D4" w:rsidP="00532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B8">
        <w:rPr>
          <w:rFonts w:ascii="Times New Roman" w:hAnsi="Times New Roman" w:cs="Times New Roman"/>
          <w:sz w:val="24"/>
          <w:szCs w:val="24"/>
        </w:rPr>
        <w:t>продолжить работу по обновлению учебных кабинетов, в том числе привлекая добровольные родительские пожертвования;</w:t>
      </w:r>
    </w:p>
    <w:p w:rsidR="005323D4" w:rsidRDefault="005323D4" w:rsidP="005323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B8">
        <w:rPr>
          <w:rFonts w:ascii="Times New Roman" w:hAnsi="Times New Roman" w:cs="Times New Roman"/>
          <w:sz w:val="24"/>
          <w:szCs w:val="24"/>
        </w:rPr>
        <w:t>продолжить работу по благоустройству территории лицея;</w:t>
      </w:r>
    </w:p>
    <w:p w:rsidR="00F218F8" w:rsidRDefault="005323D4" w:rsidP="005323D4">
      <w:r w:rsidRPr="00B144B8">
        <w:rPr>
          <w:rFonts w:ascii="Times New Roman" w:hAnsi="Times New Roman" w:cs="Times New Roman"/>
          <w:sz w:val="24"/>
          <w:szCs w:val="24"/>
        </w:rPr>
        <w:t>продолжить работу по обеспечению безопасности образовательного процесса.</w:t>
      </w:r>
    </w:p>
    <w:sectPr w:rsidR="00F218F8" w:rsidSect="00F21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C1" w:rsidRDefault="00023AC1" w:rsidP="008A513E">
      <w:pPr>
        <w:spacing w:after="0" w:line="240" w:lineRule="auto"/>
      </w:pPr>
      <w:r>
        <w:separator/>
      </w:r>
    </w:p>
  </w:endnote>
  <w:endnote w:type="continuationSeparator" w:id="1">
    <w:p w:rsidR="00023AC1" w:rsidRDefault="00023AC1" w:rsidP="008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C1" w:rsidRDefault="00023AC1" w:rsidP="008A513E">
      <w:pPr>
        <w:spacing w:after="0" w:line="240" w:lineRule="auto"/>
      </w:pPr>
      <w:r>
        <w:separator/>
      </w:r>
    </w:p>
  </w:footnote>
  <w:footnote w:type="continuationSeparator" w:id="1">
    <w:p w:rsidR="00023AC1" w:rsidRDefault="00023AC1" w:rsidP="008A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7"/>
    </w:pPr>
    <w:r>
      <w:rPr>
        <w:noProof/>
        <w:lang w:eastAsia="ru-RU"/>
      </w:rPr>
      <w:pict>
        <v:shape id="Freeform 10" o:spid="_x0000_s2050" style="position:absolute;margin-left:-144.25pt;margin-top:-18.65pt;width:904.75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  <w:lang w:eastAsia="ru-RU"/>
      </w:rPr>
      <w:pict>
        <v:shape id="Freeform 13" o:spid="_x0000_s2049" style="position:absolute;margin-left:-129.2pt;margin-top:-165.75pt;width:889.7pt;height:172.9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3E" w:rsidRDefault="008A51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0_"/>
      </v:shape>
    </w:pict>
  </w:numPicBullet>
  <w:abstractNum w:abstractNumId="0">
    <w:nsid w:val="1EBB32FF"/>
    <w:multiLevelType w:val="hybridMultilevel"/>
    <w:tmpl w:val="1854A7B2"/>
    <w:lvl w:ilvl="0" w:tplc="C1406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BC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1A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24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54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BA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84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C6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D0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8BF647B"/>
    <w:multiLevelType w:val="multilevel"/>
    <w:tmpl w:val="D67016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sz w:val="28"/>
      </w:rPr>
    </w:lvl>
  </w:abstractNum>
  <w:abstractNum w:abstractNumId="2">
    <w:nsid w:val="4F791D72"/>
    <w:multiLevelType w:val="hybridMultilevel"/>
    <w:tmpl w:val="9692E46C"/>
    <w:lvl w:ilvl="0" w:tplc="C1406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BC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1A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24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54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BA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84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C6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D0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FFC4498"/>
    <w:multiLevelType w:val="hybridMultilevel"/>
    <w:tmpl w:val="F8AC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3D4"/>
    <w:rsid w:val="00023AC1"/>
    <w:rsid w:val="005323D4"/>
    <w:rsid w:val="008A513E"/>
    <w:rsid w:val="00F2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23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5323D4"/>
  </w:style>
  <w:style w:type="paragraph" w:styleId="a5">
    <w:name w:val="List Paragraph"/>
    <w:basedOn w:val="a"/>
    <w:link w:val="a6"/>
    <w:uiPriority w:val="34"/>
    <w:qFormat/>
    <w:rsid w:val="005323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323D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13E"/>
  </w:style>
  <w:style w:type="paragraph" w:styleId="a9">
    <w:name w:val="footer"/>
    <w:basedOn w:val="a"/>
    <w:link w:val="aa"/>
    <w:uiPriority w:val="99"/>
    <w:semiHidden/>
    <w:unhideWhenUsed/>
    <w:rsid w:val="008A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dcterms:created xsi:type="dcterms:W3CDTF">2017-09-26T21:18:00Z</dcterms:created>
  <dcterms:modified xsi:type="dcterms:W3CDTF">2017-09-26T21:22:00Z</dcterms:modified>
</cp:coreProperties>
</file>