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017AE0" w:rsidRPr="0005792D" w:rsidTr="001B3F42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AE0" w:rsidRPr="0005792D" w:rsidRDefault="00017AE0" w:rsidP="001B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784"/>
                <w:sz w:val="24"/>
                <w:szCs w:val="24"/>
                <w:lang w:eastAsia="ru-RU"/>
              </w:rPr>
            </w:pPr>
            <w:r w:rsidRPr="0005792D">
              <w:rPr>
                <w:rFonts w:ascii="Times New Roman" w:eastAsia="Times New Roman" w:hAnsi="Times New Roman"/>
                <w:b/>
                <w:bCs/>
                <w:color w:val="002784"/>
                <w:sz w:val="28"/>
                <w:szCs w:val="28"/>
                <w:lang w:eastAsia="ru-RU"/>
              </w:rPr>
              <w:t>     </w:t>
            </w:r>
          </w:p>
          <w:p w:rsidR="00017AE0" w:rsidRPr="0005792D" w:rsidRDefault="00017AE0" w:rsidP="001B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784"/>
                <w:sz w:val="24"/>
                <w:szCs w:val="24"/>
                <w:lang w:eastAsia="ru-RU"/>
              </w:rPr>
            </w:pPr>
            <w:r w:rsidRPr="0005792D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Памятка для родителей по выбору профессии</w:t>
            </w:r>
          </w:p>
          <w:p w:rsidR="00017AE0" w:rsidRPr="0005792D" w:rsidRDefault="00017AE0" w:rsidP="001B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784"/>
                <w:sz w:val="24"/>
                <w:szCs w:val="24"/>
                <w:lang w:eastAsia="ru-RU"/>
              </w:rPr>
            </w:pPr>
            <w:r w:rsidRPr="0005792D">
              <w:rPr>
                <w:rFonts w:ascii="Arial" w:eastAsia="Times New Roman" w:hAnsi="Arial" w:cs="Arial"/>
                <w:color w:val="002784"/>
                <w:sz w:val="24"/>
                <w:szCs w:val="24"/>
                <w:lang w:eastAsia="ru-RU"/>
              </w:rPr>
              <w:t> </w:t>
            </w:r>
          </w:p>
          <w:p w:rsidR="00017AE0" w:rsidRPr="0005792D" w:rsidRDefault="00017AE0" w:rsidP="001B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784"/>
                <w:sz w:val="24"/>
                <w:szCs w:val="24"/>
                <w:lang w:eastAsia="ru-RU"/>
              </w:rPr>
            </w:pPr>
            <w:r w:rsidRPr="0005792D">
              <w:rPr>
                <w:rFonts w:ascii="Times New Roman" w:eastAsia="Times New Roman" w:hAnsi="Times New Roman"/>
                <w:b/>
                <w:bCs/>
                <w:i/>
                <w:iCs/>
                <w:color w:val="002784"/>
                <w:sz w:val="28"/>
                <w:szCs w:val="28"/>
                <w:lang w:eastAsia="ru-RU"/>
              </w:rPr>
              <w:t>Уважаемые  папы и мамы!</w:t>
            </w:r>
          </w:p>
          <w:p w:rsidR="00017AE0" w:rsidRPr="0005792D" w:rsidRDefault="00017AE0" w:rsidP="001B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784"/>
                <w:sz w:val="24"/>
                <w:szCs w:val="24"/>
                <w:lang w:eastAsia="ru-RU"/>
              </w:rPr>
            </w:pP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t> </w:t>
            </w:r>
          </w:p>
          <w:p w:rsidR="00017AE0" w:rsidRPr="0005792D" w:rsidRDefault="00017AE0" w:rsidP="001B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784"/>
                <w:sz w:val="24"/>
                <w:szCs w:val="24"/>
                <w:lang w:eastAsia="ru-RU"/>
              </w:rPr>
            </w:pPr>
            <w:r w:rsidRPr="0005792D">
              <w:rPr>
                <w:rFonts w:ascii="Times New Roman" w:eastAsia="Times New Roman" w:hAnsi="Times New Roman"/>
                <w:b/>
                <w:bCs/>
                <w:i/>
                <w:iCs/>
                <w:color w:val="002784"/>
                <w:sz w:val="28"/>
                <w:szCs w:val="28"/>
                <w:lang w:eastAsia="ru-RU"/>
              </w:rPr>
              <w:t>Выбор профессии – важное и ответственное дело! Выбирая профессию, нужно учитывать в </w:t>
            </w:r>
            <w:r w:rsidRPr="0005792D">
              <w:rPr>
                <w:rFonts w:ascii="Times New Roman" w:eastAsia="Times New Roman" w:hAnsi="Times New Roman"/>
                <w:b/>
                <w:bCs/>
                <w:i/>
                <w:iCs/>
                <w:color w:val="002784"/>
                <w:sz w:val="28"/>
                <w:szCs w:val="28"/>
                <w:lang w:eastAsia="ru-RU"/>
              </w:rPr>
              <w:br/>
              <w:t>первую очередь интересы ребенка, его склонности, способности, желания и только</w:t>
            </w:r>
            <w:r w:rsidRPr="0005792D">
              <w:rPr>
                <w:rFonts w:ascii="Times New Roman" w:eastAsia="Times New Roman" w:hAnsi="Times New Roman"/>
                <w:b/>
                <w:bCs/>
                <w:i/>
                <w:iCs/>
                <w:color w:val="002784"/>
                <w:sz w:val="28"/>
                <w:szCs w:val="28"/>
                <w:lang w:eastAsia="ru-RU"/>
              </w:rPr>
              <w:br/>
              <w:t>потом семейные традиции и интересы.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t> </w:t>
            </w:r>
          </w:p>
          <w:p w:rsidR="00017AE0" w:rsidRPr="0005792D" w:rsidRDefault="00017AE0" w:rsidP="001B3F42">
            <w:pPr>
              <w:spacing w:after="0" w:line="240" w:lineRule="auto"/>
              <w:rPr>
                <w:rFonts w:ascii="Arial" w:eastAsia="Times New Roman" w:hAnsi="Arial" w:cs="Arial"/>
                <w:color w:val="002784"/>
                <w:sz w:val="24"/>
                <w:szCs w:val="24"/>
                <w:lang w:eastAsia="ru-RU"/>
              </w:rPr>
            </w:pP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1. Дайте своему ребенку право выбора будущей профессии.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2. Обсуждайте вместе с ним возможные «за» и «против» выбранной им профессии.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3. Рассматривайте выбор будущей профессии не только с позиции материальной 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выгоды, но и с позиции морального удовлетворения.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4. Учитывайте в выборе будущей профессии личностные качества своего ребенка, 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которые необходимы ему в данной специальности.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5. Если возникли разногласия в выборе профессии, используйте возможность 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посоветоваться со специалистами-консультантами.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6. Не давите на ребенка в выборе профессии, иначе это может обернуться 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стойкими конфликтами.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7. Поддерживайте ребенка, если у него есть терпение и желание, чтобы его 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мечта сбылась.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8. Если Ваш ребенок ошибся в выборе, не корите его за это. Ошибку можно 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исправить.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9. Если Ваш ребенок рано увлекся какой-то профессией, дайте    ему возможность 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поддерживать этот интерес с помощью литературы, занятий в кружках и т.д.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10. Помните, что дети перенимают традиции отношения к </w:t>
            </w:r>
            <w:r w:rsidRPr="0005792D">
              <w:rPr>
                <w:rFonts w:ascii="Times New Roman" w:eastAsia="Times New Roman" w:hAnsi="Times New Roman"/>
                <w:color w:val="002784"/>
                <w:sz w:val="28"/>
                <w:szCs w:val="28"/>
                <w:lang w:eastAsia="ru-RU"/>
              </w:rPr>
              <w:br/>
              <w:t>профессии своих родителей!</w:t>
            </w:r>
          </w:p>
        </w:tc>
      </w:tr>
    </w:tbl>
    <w:p w:rsidR="00017AE0" w:rsidRDefault="00017AE0" w:rsidP="00017AE0"/>
    <w:p w:rsidR="00D843B0" w:rsidRDefault="00017AE0">
      <w:bookmarkStart w:id="0" w:name="_GoBack"/>
      <w:bookmarkEnd w:id="0"/>
    </w:p>
    <w:sectPr w:rsidR="00D8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E0"/>
    <w:rsid w:val="00017AE0"/>
    <w:rsid w:val="00125180"/>
    <w:rsid w:val="001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2018-03-05T15:38:00Z</dcterms:created>
  <dcterms:modified xsi:type="dcterms:W3CDTF">2018-03-05T15:38:00Z</dcterms:modified>
</cp:coreProperties>
</file>